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Dear Sir;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Here is your charts :</w:t>
      </w:r>
    </w:p>
    <w:p>
      <w:pPr>
        <w:pStyle w:val="Normal"/>
        <w:rPr/>
      </w:pPr>
      <w:r>
        <w:rPr/>
      </w:r>
    </w:p>
    <w:p>
      <w:r>
        <w:drawing>
          <wp:inline>
            <wp:extent cx="2743200" cy="2743200"/>
            <wp:docPr id="5" name="Chart5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r>
        <w:drawing>
          <wp:inline>
            <wp:extent cx="2743200" cy="2743200"/>
            <wp:docPr id="6" name="Chart6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r>
        <w:drawing>
          <wp:inline>
            <wp:extent cx="2743200" cy="2743200"/>
            <wp:docPr id="7" name="Chart7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r>
        <w:drawing>
          <wp:inline>
            <wp:extent cx="2743200" cy="2743200"/>
            <wp:docPr id="8" name="Chart8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r>
        <w:drawing>
          <wp:inline>
            <wp:extent cx="2743200" cy="2743200"/>
            <wp:docPr id="9" name="Chart9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r>
        <w:drawing>
          <wp:inline>
            <wp:extent cx="2743200" cy="2743200"/>
            <wp:docPr id="10" name="Chart10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r>
        <w:drawing>
          <wp:inline>
            <wp:extent cx="2743200" cy="2743200"/>
            <wp:docPr id="11" name="Chart11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r>
        <w:drawing>
          <wp:inline>
            <wp:extent cx="2743200" cy="2743200"/>
            <wp:docPr id="12" name="Chart12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Normal"/>
        <w:rPr>
          <w:lang w:val="en-GB"/>
        </w:rPr>
      </w:pPr>
      <w:r>
        <w:rPr>
          <w:lang w:val="en-GB"/>
        </w:rPr>
      </w:r>
      <w:bookmarkStart w:id="1" w:name="__DdeLink__30_966423643"/>
      <w:bookmarkStart w:id="2" w:name="__DdeLink__30_966423643"/>
      <w:bookmarkEnd w:id="2"/>
    </w:p>
    <w:p>
      <w:r>
        <w:drawing>
          <wp:inline>
            <wp:extent cx="2743200" cy="2743200"/>
            <wp:docPr id="13" name="Chart13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Normal"/>
        <w:rPr>
          <w:lang w:val="en-GB"/>
        </w:rPr>
      </w:pPr>
      <w:r>
        <w:rPr/>
      </w:r>
    </w:p>
    <w:p>
      <w:r>
        <w:drawing>
          <wp:inline>
            <wp:extent cx="2743200" cy="2743200"/>
            <wp:docPr id="14" name="Chart14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Normal"/>
        <w:rPr>
          <w:lang w:val="en-GB"/>
        </w:rPr>
      </w:pPr>
      <w:r>
        <w:rPr/>
      </w:r>
    </w:p>
    <w:p>
      <w:pPr>
        <w:pStyle w:val="Normal"/>
        <w:rPr/>
      </w:pPr>
      <w:r>
        <w:rPr/>
        <w:t>Best regards,</w:t>
      </w:r>
    </w:p>
    <w:p>
      <w:pPr>
        <w:pStyle w:val="Normal"/>
        <w:rPr/>
      </w:pPr>
      <w:r>
        <w:rPr/>
        <w:t>Didier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6"/>
  <w:embedSystemFonts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9495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2">
    <w:name w:val="Heading 2"/>
    <w:basedOn w:val="Normal"/>
    <w:next w:val="Normal"/>
    <w:link w:val="Heading2Char"/>
    <w:unhideWhenUsed/>
    <w:qFormat/>
    <w:locked/>
    <w:rsid w:val="00404e35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character" w:styleId="Heading2Char" w:customStyle="1">
    <w:name w:val="Heading 2 Char"/>
    <w:link w:val="Heading2"/>
    <w:qFormat/>
    <w:rsid w:val="00404e35"/>
    <w:rPr>
      <w:rFonts w:ascii="Cambria" w:hAnsi="Cambria" w:eastAsia="Times New Roman" w:cs="Times New Roman"/>
      <w:b/>
      <w:bCs/>
      <w:i/>
      <w:iCs/>
      <w:sz w:val="28"/>
      <w:szCs w:val="28"/>
      <w:lang w:val="de-DE" w:eastAsia="de-D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HeaderChar"/>
    <w:uiPriority w:val="99"/>
    <w:rsid w:val="000f005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FooterChar"/>
    <w:uiPriority w:val="99"/>
    <w:rsid w:val="000f005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Relationship Id="rId5" Type="http://schemas.openxmlformats.org/officeDocument/2006/relationships/chart" Target="charts/chart5.xml"/><Relationship Id="rId6" Type="http://schemas.openxmlformats.org/officeDocument/2006/relationships/chart" Target="charts/chart6.xml"/><Relationship Id="rId7" Type="http://schemas.openxmlformats.org/officeDocument/2006/relationships/chart" Target="charts/chart7.xml"/><Relationship Id="rId8" Type="http://schemas.openxmlformats.org/officeDocument/2006/relationships/chart" Target="charts/chart8.xml"/><Relationship Id="rId9" Type="http://schemas.openxmlformats.org/officeDocument/2006/relationships/chart" Target="charts/chart9.xml"/><Relationship Id="rId10" Type="http://schemas.openxmlformats.org/officeDocument/2006/relationships/chart" Target="charts/chart10.xml"/><Relationship Id="rId11" Type="http://schemas.openxmlformats.org/officeDocument/2006/relationships/chart" Target="charts/chart11.xml"/><Relationship Id="rId12" Type="http://schemas.openxmlformats.org/officeDocument/2006/relationships/chart" Target="charts/chart12.xml"/><Relationship Id="rId13" Type="http://schemas.openxmlformats.org/officeDocument/2006/relationships/chart" Target="charts/chart13.xml"/><Relationship Id="rId14" Type="http://schemas.openxmlformats.org/officeDocument/2006/relationships/chart" Target="charts/chart14.xml"/><Relationship Id="rId15" Type="http://schemas.openxmlformats.org/officeDocument/2006/relationships/chart" Target="charts/chart15.xml"/><Relationship Id="rId16" Type="http://schemas.openxmlformats.org/officeDocument/2006/relationships/chart" Target="charts/chart16.xml"/></Relationships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areaChart>
        <c:varyColors val="0"/>
        <c:grouping val="standar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overlap val="100"/>
        <c:axId val="1"/>
        <c:axId val="2"/>
      </c:area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scatterChart>
        <c:varyColors val="0"/>
        <c:scatterStyle val="marker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spPr>
            <a:ln>
              <a:noFill/>
            </a:ln>
          </c:spPr>
          <c:xVal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xVal>
          <c:y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y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spPr>
            <a:ln>
              <a:noFill/>
            </a:ln>
          </c:spPr>
          <c:xVal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xVal>
          <c:y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yVal>
        </c:ser>
        <c:overlap val="100"/>
        <c:axId val="1"/>
        <c:axId val="2"/>
      </c:scatte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radarChart>
        <c:varyColors val="0"/>
        <c:radarStyle val="standar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overlap val="100"/>
        <c:axId val="1"/>
        <c:axId val="2"/>
      </c:rad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majorGridlines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majorGridlines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Chart>
        <c:varyColors val="0"/>
        <c:barDir val="bar"/>
        <c:grouping val="stacke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overlap val="100"/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Chart>
        <c:varyColors val="0"/>
        <c:barDir val="bar"/>
        <c:grouping val="percentStacke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overlap val="100"/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Chart>
        <c:varyColors val="0"/>
        <c:barDir val="col"/>
        <c:grouping val="stacke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overlap val="100"/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Chart>
        <c:varyColors val="0"/>
        <c:barDir val="col"/>
        <c:grouping val="percentStacke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overlap val="100"/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pieChart>
        <c:varyColors val="1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overlap val="100"/>
      </c:pieChart>
    </c:plotArea>
  </c:chart>
  <c:spPr>
    <a:ln>
      <a:noFill/>
    </a:ln>
  </c:spPr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doughnutChart>
        <c:varyColors val="1"/>
        <c:holeSize val="75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overlap val="100"/>
      </c:doughnutChart>
    </c:plotArea>
  </c:chart>
  <c:spPr>
    <a:ln>
      <a:noFill/>
    </a:ln>
  </c:spPr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Chart>
        <c:varyColors val="0"/>
        <c:barDir val="bar"/>
        <c:grouping val="clustere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Chart>
        <c:varyColors val="0"/>
        <c:barDir val="col"/>
        <c:grouping val="clustere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lineChart>
        <c:varyColors val="0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overlap val="100"/>
        <c:axId val="1"/>
        <c:axId val="2"/>
      </c:line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Application>LibreOffice/6.3.5.2$Linux_X86_64 LibreOffice_project/30$Build-2</Application>
  <Pages>1</Pages>
  <Words>20</Words>
  <Characters>133</Characters>
  <CharactersWithSpaces>139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2020-05-07T13:36:17Z</dcterms:modified>
  <cp:revision>26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